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2875D" w14:textId="2CD365D7" w:rsidR="003F0584" w:rsidRPr="00FB4A0F" w:rsidRDefault="003F0584" w:rsidP="003F0584">
      <w:pPr>
        <w:spacing w:before="280" w:after="80" w:line="240" w:lineRule="auto"/>
        <w:outlineLvl w:val="2"/>
        <w:rPr>
          <w:rFonts w:ascii="Avenir" w:eastAsia="Times New Roman" w:hAnsi="Avenir" w:cs="Times New Roman"/>
          <w:b/>
          <w:bCs/>
          <w:color w:val="000000"/>
          <w:kern w:val="0"/>
          <w:sz w:val="28"/>
          <w:szCs w:val="28"/>
          <w14:ligatures w14:val="none"/>
        </w:rPr>
      </w:pPr>
      <w:r w:rsidRPr="00FB4A0F">
        <w:rPr>
          <w:rFonts w:ascii="Avenir" w:eastAsia="Times New Roman" w:hAnsi="Avenir" w:cs="Times New Roman"/>
          <w:b/>
          <w:bCs/>
          <w:color w:val="000000"/>
          <w:kern w:val="0"/>
          <w:sz w:val="28"/>
          <w:szCs w:val="28"/>
          <w14:ligatures w14:val="none"/>
        </w:rPr>
        <w:t>From Scarcity to Strength: Fort Lauderdale City Commissioner Pamela Beasley-Pittman’s Bold Vision for Sistrunk’s Future</w:t>
      </w:r>
    </w:p>
    <w:p w14:paraId="7DEAF447" w14:textId="1E941828" w:rsidR="003F0584" w:rsidRPr="00A84A86" w:rsidRDefault="00A84A86" w:rsidP="00A84A86">
      <w:pPr>
        <w:spacing w:before="280" w:after="80" w:line="240" w:lineRule="auto"/>
        <w:outlineLvl w:val="2"/>
        <w:rPr>
          <w:rFonts w:ascii="Avenir" w:eastAsia="Times New Roman" w:hAnsi="Avenir" w:cs="Times New Roman"/>
          <w:b/>
          <w:bCs/>
          <w:color w:val="000000"/>
          <w:kern w:val="0"/>
          <w:sz w:val="26"/>
          <w:szCs w:val="26"/>
          <w14:ligatures w14:val="none"/>
        </w:rPr>
      </w:pPr>
      <w:r w:rsidRPr="003F0584">
        <w:rPr>
          <w:rFonts w:ascii="Avenir" w:eastAsia="Times New Roman" w:hAnsi="Avenir" w:cs="Times New Roman"/>
          <w:b/>
          <w:bCs/>
          <w:noProof/>
          <w:color w:val="000000"/>
          <w:kern w:val="0"/>
          <w:sz w:val="26"/>
          <w:szCs w:val="26"/>
          <w14:ligatures w14:val="none"/>
        </w:rPr>
        <w:drawing>
          <wp:anchor distT="0" distB="0" distL="114300" distR="114300" simplePos="0" relativeHeight="251658240" behindDoc="0" locked="0" layoutInCell="1" allowOverlap="1" wp14:anchorId="48022AA2" wp14:editId="3B23C752">
            <wp:simplePos x="0" y="0"/>
            <wp:positionH relativeFrom="margin">
              <wp:posOffset>34078</wp:posOffset>
            </wp:positionH>
            <wp:positionV relativeFrom="margin">
              <wp:posOffset>885825</wp:posOffset>
            </wp:positionV>
            <wp:extent cx="1270000" cy="2083972"/>
            <wp:effectExtent l="0" t="0" r="0" b="0"/>
            <wp:wrapSquare wrapText="bothSides"/>
            <wp:docPr id="711713641" name="Picture 1" descr="A person smiling at the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713641" name="Picture 1" descr="A person smiling at the camera&#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0000" cy="2083972"/>
                    </a:xfrm>
                    <a:prstGeom prst="rect">
                      <a:avLst/>
                    </a:prstGeom>
                  </pic:spPr>
                </pic:pic>
              </a:graphicData>
            </a:graphic>
          </wp:anchor>
        </w:drawing>
      </w:r>
      <w:r w:rsidR="003F0584" w:rsidRPr="00083C9E">
        <w:rPr>
          <w:rFonts w:ascii="Avenir" w:eastAsia="Times New Roman" w:hAnsi="Avenir" w:cs="Times New Roman"/>
          <w:color w:val="000000"/>
          <w:kern w:val="0"/>
          <w:sz w:val="22"/>
          <w:szCs w:val="22"/>
          <w14:ligatures w14:val="none"/>
        </w:rPr>
        <w:t xml:space="preserve">” This isn’t just a food desert—it’s </w:t>
      </w:r>
      <w:r w:rsidR="003F0584" w:rsidRPr="00083C9E">
        <w:rPr>
          <w:rFonts w:ascii="Avenir" w:eastAsia="Times New Roman" w:hAnsi="Avenir" w:cs="Times New Roman"/>
          <w:i/>
          <w:iCs/>
          <w:color w:val="000000"/>
          <w:kern w:val="0"/>
          <w:sz w:val="22"/>
          <w:szCs w:val="22"/>
          <w14:ligatures w14:val="none"/>
        </w:rPr>
        <w:t>food apartheid</w:t>
      </w:r>
      <w:r w:rsidR="003F0584" w:rsidRPr="00083C9E">
        <w:rPr>
          <w:rFonts w:ascii="Avenir" w:eastAsia="Times New Roman" w:hAnsi="Avenir" w:cs="Times New Roman"/>
          <w:color w:val="000000"/>
          <w:kern w:val="0"/>
          <w:sz w:val="22"/>
          <w:szCs w:val="22"/>
          <w14:ligatures w14:val="none"/>
        </w:rPr>
        <w:t xml:space="preserve">.  Deserts form naturally. This? </w:t>
      </w:r>
      <w:r w:rsidR="003F0584" w:rsidRPr="00083C9E">
        <w:rPr>
          <w:rFonts w:ascii="Avenir" w:eastAsia="Times New Roman" w:hAnsi="Avenir" w:cs="Times New Roman"/>
          <w:b/>
          <w:bCs/>
          <w:color w:val="000000"/>
          <w:kern w:val="0"/>
          <w:sz w:val="22"/>
          <w:szCs w:val="22"/>
          <w14:ligatures w14:val="none"/>
        </w:rPr>
        <w:t>This is by design.</w:t>
      </w:r>
      <w:r w:rsidR="003F0584" w:rsidRPr="00083C9E">
        <w:rPr>
          <w:rFonts w:ascii="Avenir" w:eastAsia="Times New Roman" w:hAnsi="Avenir" w:cs="Times New Roman"/>
          <w:color w:val="000000"/>
          <w:kern w:val="0"/>
          <w:sz w:val="22"/>
          <w:szCs w:val="22"/>
          <w14:ligatures w14:val="none"/>
        </w:rPr>
        <w:t xml:space="preserve"> Grocery stores didn’t just disappear. They were never invested in. Small markets struggle to carry fresh food because suppliers charge them more, and big chains won’t set up shop unless the profits are guaranteed. Meanwhile, the communities most affected are left with </w:t>
      </w:r>
      <w:r w:rsidR="003F0584" w:rsidRPr="00083C9E">
        <w:rPr>
          <w:rFonts w:ascii="Avenir" w:eastAsia="Times New Roman" w:hAnsi="Avenir" w:cs="Times New Roman"/>
          <w:b/>
          <w:bCs/>
          <w:color w:val="000000"/>
          <w:kern w:val="0"/>
          <w:sz w:val="22"/>
          <w:szCs w:val="22"/>
          <w14:ligatures w14:val="none"/>
        </w:rPr>
        <w:t>what’s cheap, processed, and convenient.”</w:t>
      </w:r>
    </w:p>
    <w:p w14:paraId="15E4EAC7" w14:textId="4458590D" w:rsidR="003F0584" w:rsidRPr="00083C9E" w:rsidRDefault="003F0584" w:rsidP="003F0584">
      <w:pPr>
        <w:spacing w:before="240" w:after="240" w:line="240" w:lineRule="auto"/>
        <w:rPr>
          <w:rFonts w:ascii="Times New Roman" w:eastAsia="Times New Roman" w:hAnsi="Times New Roman" w:cs="Times New Roman"/>
          <w:color w:val="000000"/>
          <w:kern w:val="0"/>
          <w:sz w:val="22"/>
          <w:szCs w:val="22"/>
          <w14:ligatures w14:val="none"/>
        </w:rPr>
      </w:pPr>
      <w:r w:rsidRPr="00083C9E">
        <w:rPr>
          <w:rFonts w:ascii="Avenir" w:eastAsia="Times New Roman" w:hAnsi="Avenir" w:cs="Times New Roman"/>
          <w:color w:val="000000"/>
          <w:kern w:val="0"/>
          <w:sz w:val="22"/>
          <w:szCs w:val="22"/>
          <w14:ligatures w14:val="none"/>
        </w:rPr>
        <w:t xml:space="preserve">Systemic change doesn’t come from another handout—it comes from </w:t>
      </w:r>
      <w:r w:rsidRPr="00083C9E">
        <w:rPr>
          <w:rFonts w:ascii="Avenir" w:eastAsia="Times New Roman" w:hAnsi="Avenir" w:cs="Times New Roman"/>
          <w:b/>
          <w:bCs/>
          <w:color w:val="000000"/>
          <w:kern w:val="0"/>
          <w:sz w:val="22"/>
          <w:szCs w:val="22"/>
          <w14:ligatures w14:val="none"/>
        </w:rPr>
        <w:t>ownership, access, and power.</w:t>
      </w:r>
      <w:r w:rsidRPr="00083C9E">
        <w:rPr>
          <w:rFonts w:ascii="Avenir" w:eastAsia="Times New Roman" w:hAnsi="Avenir" w:cs="Times New Roman"/>
          <w:color w:val="000000"/>
          <w:kern w:val="0"/>
          <w:sz w:val="22"/>
          <w:szCs w:val="22"/>
          <w14:ligatures w14:val="none"/>
        </w:rPr>
        <w:t xml:space="preserve"> A pop-up food truck can feed people for a day. A Mobile Food Bus can provide fresh produce for a week. But neither will </w:t>
      </w:r>
      <w:r w:rsidRPr="00083C9E">
        <w:rPr>
          <w:rFonts w:ascii="Avenir" w:eastAsia="Times New Roman" w:hAnsi="Avenir" w:cs="Times New Roman"/>
          <w:b/>
          <w:bCs/>
          <w:color w:val="000000"/>
          <w:kern w:val="0"/>
          <w:sz w:val="22"/>
          <w:szCs w:val="22"/>
          <w14:ligatures w14:val="none"/>
        </w:rPr>
        <w:t>fix a system designed to keep communities dependent instead of empowered.</w:t>
      </w:r>
    </w:p>
    <w:p w14:paraId="0A0F9E07" w14:textId="77777777" w:rsidR="003F0584" w:rsidRPr="00083C9E" w:rsidRDefault="003F0584" w:rsidP="003F0584">
      <w:pPr>
        <w:spacing w:before="240" w:after="240" w:line="240" w:lineRule="auto"/>
        <w:rPr>
          <w:rFonts w:ascii="Times New Roman" w:eastAsia="Times New Roman" w:hAnsi="Times New Roman" w:cs="Times New Roman"/>
          <w:color w:val="000000"/>
          <w:kern w:val="0"/>
          <w:sz w:val="22"/>
          <w:szCs w:val="22"/>
          <w14:ligatures w14:val="none"/>
        </w:rPr>
      </w:pPr>
      <w:r w:rsidRPr="00083C9E">
        <w:rPr>
          <w:rFonts w:ascii="Avenir" w:eastAsia="Times New Roman" w:hAnsi="Avenir" w:cs="Times New Roman"/>
          <w:color w:val="000000"/>
          <w:kern w:val="0"/>
          <w:sz w:val="22"/>
          <w:szCs w:val="22"/>
          <w14:ligatures w14:val="none"/>
        </w:rPr>
        <w:t xml:space="preserve">Real transformation happens when we stop </w:t>
      </w:r>
      <w:r w:rsidRPr="00083C9E">
        <w:rPr>
          <w:rFonts w:ascii="Avenir" w:eastAsia="Times New Roman" w:hAnsi="Avenir" w:cs="Times New Roman"/>
          <w:b/>
          <w:bCs/>
          <w:color w:val="000000"/>
          <w:kern w:val="0"/>
          <w:sz w:val="22"/>
          <w:szCs w:val="22"/>
          <w14:ligatures w14:val="none"/>
        </w:rPr>
        <w:t>accepting scraps</w:t>
      </w:r>
      <w:r w:rsidRPr="00083C9E">
        <w:rPr>
          <w:rFonts w:ascii="Avenir" w:eastAsia="Times New Roman" w:hAnsi="Avenir" w:cs="Times New Roman"/>
          <w:color w:val="000000"/>
          <w:kern w:val="0"/>
          <w:sz w:val="22"/>
          <w:szCs w:val="22"/>
          <w14:ligatures w14:val="none"/>
        </w:rPr>
        <w:t xml:space="preserve"> and start </w:t>
      </w:r>
      <w:r w:rsidRPr="00083C9E">
        <w:rPr>
          <w:rFonts w:ascii="Avenir" w:eastAsia="Times New Roman" w:hAnsi="Avenir" w:cs="Times New Roman"/>
          <w:b/>
          <w:bCs/>
          <w:color w:val="000000"/>
          <w:kern w:val="0"/>
          <w:sz w:val="22"/>
          <w:szCs w:val="22"/>
          <w14:ligatures w14:val="none"/>
        </w:rPr>
        <w:t>demanding investment.</w:t>
      </w:r>
      <w:r w:rsidRPr="00083C9E">
        <w:rPr>
          <w:rFonts w:ascii="Avenir" w:eastAsia="Times New Roman" w:hAnsi="Avenir" w:cs="Times New Roman"/>
          <w:color w:val="000000"/>
          <w:kern w:val="0"/>
          <w:sz w:val="22"/>
          <w:szCs w:val="22"/>
          <w14:ligatures w14:val="none"/>
        </w:rPr>
        <w:t xml:space="preserve"> When we move from </w:t>
      </w:r>
      <w:r w:rsidRPr="00083C9E">
        <w:rPr>
          <w:rFonts w:ascii="Avenir" w:eastAsia="Times New Roman" w:hAnsi="Avenir" w:cs="Times New Roman"/>
          <w:b/>
          <w:bCs/>
          <w:color w:val="000000"/>
          <w:kern w:val="0"/>
          <w:sz w:val="22"/>
          <w:szCs w:val="22"/>
          <w14:ligatures w14:val="none"/>
        </w:rPr>
        <w:t>scarcity to control.</w:t>
      </w:r>
      <w:r w:rsidRPr="00083C9E">
        <w:rPr>
          <w:rFonts w:ascii="Avenir" w:eastAsia="Times New Roman" w:hAnsi="Avenir" w:cs="Times New Roman"/>
          <w:color w:val="000000"/>
          <w:kern w:val="0"/>
          <w:sz w:val="22"/>
          <w:szCs w:val="22"/>
          <w14:ligatures w14:val="none"/>
        </w:rPr>
        <w:t xml:space="preserve"> From just </w:t>
      </w:r>
      <w:r w:rsidRPr="00083C9E">
        <w:rPr>
          <w:rFonts w:ascii="Avenir" w:eastAsia="Times New Roman" w:hAnsi="Avenir" w:cs="Times New Roman"/>
          <w:b/>
          <w:bCs/>
          <w:color w:val="000000"/>
          <w:kern w:val="0"/>
          <w:sz w:val="22"/>
          <w:szCs w:val="22"/>
          <w14:ligatures w14:val="none"/>
        </w:rPr>
        <w:t>surviving to building something that lasts.</w:t>
      </w:r>
      <w:r w:rsidRPr="00083C9E">
        <w:rPr>
          <w:rFonts w:ascii="Avenir" w:eastAsia="Times New Roman" w:hAnsi="Avenir" w:cs="Times New Roman"/>
          <w:color w:val="000000"/>
          <w:kern w:val="0"/>
          <w:sz w:val="22"/>
          <w:szCs w:val="22"/>
          <w14:ligatures w14:val="none"/>
        </w:rPr>
        <w:t xml:space="preserve"> That’s how we build a future where food security isn’t a privilege—it’s a given.</w:t>
      </w:r>
    </w:p>
    <w:p w14:paraId="142E1BD5" w14:textId="77777777" w:rsidR="003F0584" w:rsidRPr="00083C9E" w:rsidRDefault="003F0584" w:rsidP="003F0584">
      <w:pPr>
        <w:spacing w:before="240" w:after="240" w:line="240" w:lineRule="auto"/>
        <w:rPr>
          <w:rFonts w:ascii="Times New Roman" w:eastAsia="Times New Roman" w:hAnsi="Times New Roman" w:cs="Times New Roman"/>
          <w:color w:val="000000"/>
          <w:kern w:val="0"/>
          <w:sz w:val="22"/>
          <w:szCs w:val="22"/>
          <w14:ligatures w14:val="none"/>
        </w:rPr>
      </w:pPr>
      <w:r w:rsidRPr="00083C9E">
        <w:rPr>
          <w:rFonts w:ascii="Avenir" w:eastAsia="Times New Roman" w:hAnsi="Avenir" w:cs="Times New Roman"/>
          <w:color w:val="000000"/>
          <w:kern w:val="0"/>
          <w:sz w:val="22"/>
          <w:szCs w:val="22"/>
          <w14:ligatures w14:val="none"/>
        </w:rPr>
        <w:t>And five years from now, Beasley-Pittman doesn’t just see better food options in one neighborhood. She sees homeowners instead of renters. Entrepreneurs instead of employees. Communities that demand more—and get it.</w:t>
      </w:r>
    </w:p>
    <w:p w14:paraId="47EE7114" w14:textId="77777777" w:rsidR="003F0584" w:rsidRPr="00083C9E" w:rsidRDefault="003F0584" w:rsidP="003F0584">
      <w:pPr>
        <w:spacing w:before="240" w:after="240" w:line="240" w:lineRule="auto"/>
        <w:rPr>
          <w:rFonts w:ascii="Times New Roman" w:eastAsia="Times New Roman" w:hAnsi="Times New Roman" w:cs="Times New Roman"/>
          <w:color w:val="000000"/>
          <w:kern w:val="0"/>
          <w:sz w:val="22"/>
          <w:szCs w:val="22"/>
          <w14:ligatures w14:val="none"/>
        </w:rPr>
      </w:pPr>
      <w:r w:rsidRPr="00083C9E">
        <w:rPr>
          <w:rFonts w:ascii="Avenir" w:eastAsia="Times New Roman" w:hAnsi="Avenir" w:cs="Times New Roman"/>
          <w:color w:val="000000"/>
          <w:kern w:val="0"/>
          <w:sz w:val="22"/>
          <w:szCs w:val="22"/>
          <w14:ligatures w14:val="none"/>
        </w:rPr>
        <w:t xml:space="preserve">Because a community that </w:t>
      </w:r>
      <w:r w:rsidRPr="00083C9E">
        <w:rPr>
          <w:rFonts w:ascii="Avenir" w:eastAsia="Times New Roman" w:hAnsi="Avenir" w:cs="Times New Roman"/>
          <w:b/>
          <w:bCs/>
          <w:color w:val="000000"/>
          <w:kern w:val="0"/>
          <w:sz w:val="22"/>
          <w:szCs w:val="22"/>
          <w14:ligatures w14:val="none"/>
        </w:rPr>
        <w:t>owns its resources, owns its destiny</w:t>
      </w:r>
      <w:r w:rsidRPr="00083C9E">
        <w:rPr>
          <w:rFonts w:ascii="Avenir" w:eastAsia="Times New Roman" w:hAnsi="Avenir" w:cs="Times New Roman"/>
          <w:color w:val="000000"/>
          <w:kern w:val="0"/>
          <w:sz w:val="22"/>
          <w:szCs w:val="22"/>
          <w14:ligatures w14:val="none"/>
        </w:rPr>
        <w:t>—and Beasley-Pittman is making sure her district claims what’s rightfully theirs.</w:t>
      </w:r>
    </w:p>
    <w:p w14:paraId="2174D6AC" w14:textId="77777777" w:rsidR="003F0584" w:rsidRPr="00083C9E" w:rsidRDefault="003F0584" w:rsidP="003F0584">
      <w:pPr>
        <w:spacing w:after="240" w:line="240" w:lineRule="auto"/>
        <w:rPr>
          <w:rFonts w:ascii="Times New Roman" w:eastAsia="Times New Roman" w:hAnsi="Times New Roman" w:cs="Times New Roman"/>
          <w:kern w:val="0"/>
          <w:sz w:val="22"/>
          <w:szCs w:val="22"/>
          <w14:ligatures w14:val="none"/>
        </w:rPr>
      </w:pPr>
    </w:p>
    <w:p w14:paraId="1A5C4620" w14:textId="77777777" w:rsidR="003F0584" w:rsidRPr="003F0584" w:rsidRDefault="003F0584" w:rsidP="003F0584">
      <w:pPr>
        <w:spacing w:after="0" w:line="240" w:lineRule="auto"/>
        <w:rPr>
          <w:rFonts w:ascii="Times New Roman" w:eastAsia="Times New Roman" w:hAnsi="Times New Roman" w:cs="Times New Roman"/>
          <w:kern w:val="0"/>
          <w14:ligatures w14:val="none"/>
        </w:rPr>
      </w:pPr>
    </w:p>
    <w:p w14:paraId="069CB354" w14:textId="77777777" w:rsidR="003F0584" w:rsidRDefault="003F0584"/>
    <w:sectPr w:rsidR="003F05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w:panose1 w:val="02000503020000020003"/>
    <w:charset w:val="00"/>
    <w:family w:val="auto"/>
    <w:pitch w:val="variable"/>
    <w:sig w:usb0="800000A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584"/>
    <w:rsid w:val="00083C9E"/>
    <w:rsid w:val="0036153A"/>
    <w:rsid w:val="003F0584"/>
    <w:rsid w:val="005839F5"/>
    <w:rsid w:val="00675FA1"/>
    <w:rsid w:val="00A84A86"/>
    <w:rsid w:val="00FB4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22929"/>
  <w15:chartTrackingRefBased/>
  <w15:docId w15:val="{592CD731-6DDB-274D-AB3F-A4E4FA755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5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05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F05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05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05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05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05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05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05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5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05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F05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05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05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05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05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05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0584"/>
    <w:rPr>
      <w:rFonts w:eastAsiaTheme="majorEastAsia" w:cstheme="majorBidi"/>
      <w:color w:val="272727" w:themeColor="text1" w:themeTint="D8"/>
    </w:rPr>
  </w:style>
  <w:style w:type="paragraph" w:styleId="Title">
    <w:name w:val="Title"/>
    <w:basedOn w:val="Normal"/>
    <w:next w:val="Normal"/>
    <w:link w:val="TitleChar"/>
    <w:uiPriority w:val="10"/>
    <w:qFormat/>
    <w:rsid w:val="003F05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05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05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05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0584"/>
    <w:pPr>
      <w:spacing w:before="160"/>
      <w:jc w:val="center"/>
    </w:pPr>
    <w:rPr>
      <w:i/>
      <w:iCs/>
      <w:color w:val="404040" w:themeColor="text1" w:themeTint="BF"/>
    </w:rPr>
  </w:style>
  <w:style w:type="character" w:customStyle="1" w:styleId="QuoteChar">
    <w:name w:val="Quote Char"/>
    <w:basedOn w:val="DefaultParagraphFont"/>
    <w:link w:val="Quote"/>
    <w:uiPriority w:val="29"/>
    <w:rsid w:val="003F0584"/>
    <w:rPr>
      <w:i/>
      <w:iCs/>
      <w:color w:val="404040" w:themeColor="text1" w:themeTint="BF"/>
    </w:rPr>
  </w:style>
  <w:style w:type="paragraph" w:styleId="ListParagraph">
    <w:name w:val="List Paragraph"/>
    <w:basedOn w:val="Normal"/>
    <w:uiPriority w:val="34"/>
    <w:qFormat/>
    <w:rsid w:val="003F0584"/>
    <w:pPr>
      <w:ind w:left="720"/>
      <w:contextualSpacing/>
    </w:pPr>
  </w:style>
  <w:style w:type="character" w:styleId="IntenseEmphasis">
    <w:name w:val="Intense Emphasis"/>
    <w:basedOn w:val="DefaultParagraphFont"/>
    <w:uiPriority w:val="21"/>
    <w:qFormat/>
    <w:rsid w:val="003F0584"/>
    <w:rPr>
      <w:i/>
      <w:iCs/>
      <w:color w:val="0F4761" w:themeColor="accent1" w:themeShade="BF"/>
    </w:rPr>
  </w:style>
  <w:style w:type="paragraph" w:styleId="IntenseQuote">
    <w:name w:val="Intense Quote"/>
    <w:basedOn w:val="Normal"/>
    <w:next w:val="Normal"/>
    <w:link w:val="IntenseQuoteChar"/>
    <w:uiPriority w:val="30"/>
    <w:qFormat/>
    <w:rsid w:val="003F0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0584"/>
    <w:rPr>
      <w:i/>
      <w:iCs/>
      <w:color w:val="0F4761" w:themeColor="accent1" w:themeShade="BF"/>
    </w:rPr>
  </w:style>
  <w:style w:type="character" w:styleId="IntenseReference">
    <w:name w:val="Intense Reference"/>
    <w:basedOn w:val="DefaultParagraphFont"/>
    <w:uiPriority w:val="32"/>
    <w:qFormat/>
    <w:rsid w:val="003F0584"/>
    <w:rPr>
      <w:b/>
      <w:bCs/>
      <w:smallCaps/>
      <w:color w:val="0F4761" w:themeColor="accent1" w:themeShade="BF"/>
      <w:spacing w:val="5"/>
    </w:rPr>
  </w:style>
  <w:style w:type="paragraph" w:styleId="NormalWeb">
    <w:name w:val="Normal (Web)"/>
    <w:basedOn w:val="Normal"/>
    <w:uiPriority w:val="99"/>
    <w:semiHidden/>
    <w:unhideWhenUsed/>
    <w:rsid w:val="003F0584"/>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322657">
      <w:bodyDiv w:val="1"/>
      <w:marLeft w:val="0"/>
      <w:marRight w:val="0"/>
      <w:marTop w:val="0"/>
      <w:marBottom w:val="0"/>
      <w:divBdr>
        <w:top w:val="none" w:sz="0" w:space="0" w:color="auto"/>
        <w:left w:val="none" w:sz="0" w:space="0" w:color="auto"/>
        <w:bottom w:val="none" w:sz="0" w:space="0" w:color="auto"/>
        <w:right w:val="none" w:sz="0" w:space="0" w:color="auto"/>
      </w:divBdr>
    </w:div>
    <w:div w:id="1545677543">
      <w:bodyDiv w:val="1"/>
      <w:marLeft w:val="0"/>
      <w:marRight w:val="0"/>
      <w:marTop w:val="0"/>
      <w:marBottom w:val="0"/>
      <w:divBdr>
        <w:top w:val="none" w:sz="0" w:space="0" w:color="auto"/>
        <w:left w:val="none" w:sz="0" w:space="0" w:color="auto"/>
        <w:bottom w:val="none" w:sz="0" w:space="0" w:color="auto"/>
        <w:right w:val="none" w:sz="0" w:space="0" w:color="auto"/>
      </w:divBdr>
    </w:div>
    <w:div w:id="174413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Mullins</dc:creator>
  <cp:keywords/>
  <dc:description/>
  <cp:lastModifiedBy>Jolene Mullins</cp:lastModifiedBy>
  <cp:revision>2</cp:revision>
  <cp:lastPrinted>2025-04-22T15:03:00Z</cp:lastPrinted>
  <dcterms:created xsi:type="dcterms:W3CDTF">2025-04-29T19:22:00Z</dcterms:created>
  <dcterms:modified xsi:type="dcterms:W3CDTF">2025-04-29T19:22:00Z</dcterms:modified>
</cp:coreProperties>
</file>